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E3631" w:rsidRDefault="00CC59F6">
      <w:pPr>
        <w:pStyle w:val="normal0"/>
        <w:rPr>
          <w:b/>
        </w:rPr>
      </w:pPr>
      <w:r>
        <w:rPr>
          <w:b/>
        </w:rPr>
        <w:t xml:space="preserve">Performance and Cell Respiration </w:t>
      </w:r>
    </w:p>
    <w:p w:rsidR="000E3631" w:rsidRDefault="000E3631">
      <w:pPr>
        <w:pStyle w:val="normal0"/>
      </w:pPr>
    </w:p>
    <w:p w:rsidR="000E3631" w:rsidRDefault="00CC59F6">
      <w:pPr>
        <w:pStyle w:val="normal0"/>
      </w:pPr>
      <w:r>
        <w:t>Running speed for willow beetles is a performance character that can be used to assess the energetic allocation of different PGI genotypes. In 2007, Rank et al. published the paper “Phosphoglucose isomerase genotype affects running speed and heat shock pro</w:t>
      </w:r>
      <w:r>
        <w:t>tein expression after exposure to extreme temperatures in a montane willow beetle” in The Journal of Experimental Biology. This article compiled the running speed data for adults and larvae of the different PGI genotypes of the Sierra willow leaf beetle. T</w:t>
      </w:r>
      <w:r>
        <w:t>he experiments used to determine the effects of exposure to thermal extremes on beetle running speed and Hsp70 expression involved a total of 480 beetles. First, they collected beetles from the wild and completed an initial running speed measurement. Next,</w:t>
      </w:r>
      <w:r>
        <w:t xml:space="preserve"> the beetles were divided into three temperature-treatment groups: -4</w:t>
      </w:r>
      <w:r>
        <w:rPr>
          <w:vertAlign w:val="superscript"/>
        </w:rPr>
        <w:t>o</w:t>
      </w:r>
      <w:r>
        <w:t>C, 20</w:t>
      </w:r>
      <w:r>
        <w:rPr>
          <w:vertAlign w:val="superscript"/>
        </w:rPr>
        <w:t>o</w:t>
      </w:r>
      <w:r>
        <w:t>C, and 36</w:t>
      </w:r>
      <w:r>
        <w:rPr>
          <w:vertAlign w:val="superscript"/>
        </w:rPr>
        <w:t>o</w:t>
      </w:r>
      <w:r>
        <w:t>C. Each of these temperature groups were further subdivided to get a second temperature treatment of -4</w:t>
      </w:r>
      <w:r>
        <w:rPr>
          <w:vertAlign w:val="superscript"/>
        </w:rPr>
        <w:t>o</w:t>
      </w:r>
      <w:r>
        <w:t>C or 36</w:t>
      </w:r>
      <w:r>
        <w:rPr>
          <w:vertAlign w:val="superscript"/>
        </w:rPr>
        <w:t>o</w:t>
      </w:r>
      <w:r>
        <w:t>C.  Running speed were measured immediately after collecti</w:t>
      </w:r>
      <w:r>
        <w:t>ng beetles from the field and then again after two days of consecutive 4·h temperature treatments. Larvae were also tested, though their sample size was half as large as the adult beetles. The only other difference between experiments was that the larval h</w:t>
      </w:r>
      <w:r>
        <w:t xml:space="preserve">eat-treatment temperature was 35°C. </w:t>
      </w:r>
    </w:p>
    <w:p w:rsidR="000E3631" w:rsidRDefault="000E3631">
      <w:pPr>
        <w:pStyle w:val="normal0"/>
      </w:pPr>
    </w:p>
    <w:p w:rsidR="000E3631" w:rsidRDefault="00BD5A90">
      <w:pPr>
        <w:pStyle w:val="normal0"/>
        <w:jc w:val="center"/>
      </w:pPr>
      <w:r>
        <w:rPr>
          <w:noProof/>
          <w:lang w:val="en-US"/>
        </w:rPr>
        <w:drawing>
          <wp:inline distT="0" distB="0" distL="0" distR="0">
            <wp:extent cx="5943600" cy="3490595"/>
            <wp:effectExtent l="0" t="0" r="0" b="0"/>
            <wp:docPr id="6" name="Picture 5" descr="Figure 1_Aug12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Aug122019.png"/>
                    <pic:cNvPicPr/>
                  </pic:nvPicPr>
                  <pic:blipFill>
                    <a:blip r:embed="rId5"/>
                    <a:stretch>
                      <a:fillRect/>
                    </a:stretch>
                  </pic:blipFill>
                  <pic:spPr>
                    <a:xfrm>
                      <a:off x="0" y="0"/>
                      <a:ext cx="5943600" cy="3490595"/>
                    </a:xfrm>
                    <a:prstGeom prst="rect">
                      <a:avLst/>
                    </a:prstGeom>
                  </pic:spPr>
                </pic:pic>
              </a:graphicData>
            </a:graphic>
          </wp:inline>
        </w:drawing>
      </w:r>
    </w:p>
    <w:p w:rsidR="000E3631" w:rsidRDefault="000E3631">
      <w:pPr>
        <w:pStyle w:val="normal0"/>
      </w:pPr>
    </w:p>
    <w:p w:rsidR="000E3631" w:rsidRDefault="000E3631">
      <w:pPr>
        <w:pStyle w:val="normal0"/>
      </w:pPr>
    </w:p>
    <w:p w:rsidR="000E3631" w:rsidRDefault="00CC59F6">
      <w:pPr>
        <w:pStyle w:val="normal0"/>
      </w:pPr>
      <w:r>
        <w:t>The data produced show a complicated story, but the data does support the race car/jeep analogy Rank and Dahlhoff came up to compare beetles with the PGI1 or PG4 alleles. Beetles with PGI-1 were the “race cars,” sp</w:t>
      </w:r>
      <w:r>
        <w:t xml:space="preserve">eeding ahead when the temperature was normal or after a minor challenge. However, after thermal stress the beetles PGI-1 ran out of fuel, and PGI 4-4 beetles, which don’t waste a lot of energy on HSPs, were much faster. </w:t>
      </w:r>
    </w:p>
    <w:p w:rsidR="000E3631" w:rsidRDefault="000E3631">
      <w:pPr>
        <w:pStyle w:val="normal0"/>
      </w:pPr>
    </w:p>
    <w:p w:rsidR="000E3631" w:rsidRDefault="00751103">
      <w:pPr>
        <w:pStyle w:val="normal0"/>
      </w:pPr>
      <w:r>
        <w:rPr>
          <w:noProof/>
          <w:lang w:val="en-US"/>
        </w:rPr>
        <w:drawing>
          <wp:anchor distT="0" distB="0" distL="114300" distR="114300" simplePos="0" relativeHeight="251664384" behindDoc="0" locked="0" layoutInCell="1" allowOverlap="1">
            <wp:simplePos x="0" y="0"/>
            <wp:positionH relativeFrom="column">
              <wp:posOffset>3543300</wp:posOffset>
            </wp:positionH>
            <wp:positionV relativeFrom="paragraph">
              <wp:posOffset>272415</wp:posOffset>
            </wp:positionV>
            <wp:extent cx="2462530" cy="4000500"/>
            <wp:effectExtent l="0" t="0" r="0" b="0"/>
            <wp:wrapSquare wrapText="bothSides"/>
            <wp:docPr id="8" name="" descr="Figure 8_Aug12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_Aug122019.png"/>
                    <pic:cNvPicPr/>
                  </pic:nvPicPr>
                  <pic:blipFill>
                    <a:blip r:embed="rId6"/>
                    <a:stretch>
                      <a:fillRect/>
                    </a:stretch>
                  </pic:blipFill>
                  <pic:spPr>
                    <a:xfrm>
                      <a:off x="0" y="0"/>
                      <a:ext cx="2462530" cy="4000500"/>
                    </a:xfrm>
                    <a:prstGeom prst="rect">
                      <a:avLst/>
                    </a:prstGeom>
                  </pic:spPr>
                </pic:pic>
              </a:graphicData>
            </a:graphic>
          </wp:anchor>
        </w:drawing>
      </w:r>
      <w:r w:rsidR="00CC59F6">
        <w:t>The clearest figures that illustra</w:t>
      </w:r>
      <w:r w:rsidR="00CC59F6">
        <w:t xml:space="preserve">te their findings are shown below. </w:t>
      </w:r>
    </w:p>
    <w:p w:rsidR="000E3631" w:rsidRDefault="00751103">
      <w:pPr>
        <w:pStyle w:val="normal0"/>
      </w:pPr>
      <w:r>
        <w:rPr>
          <w:noProof/>
          <w:lang w:val="en-US"/>
        </w:rPr>
        <w:drawing>
          <wp:inline distT="0" distB="0" distL="0" distR="0">
            <wp:extent cx="3073110" cy="3883976"/>
            <wp:effectExtent l="0" t="0" r="0" b="0"/>
            <wp:docPr id="9" name="Picture 6" descr="Figure 7_Aug12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_Aug122019.png"/>
                    <pic:cNvPicPr/>
                  </pic:nvPicPr>
                  <pic:blipFill>
                    <a:blip r:embed="rId7"/>
                    <a:stretch>
                      <a:fillRect/>
                    </a:stretch>
                  </pic:blipFill>
                  <pic:spPr>
                    <a:xfrm>
                      <a:off x="0" y="0"/>
                      <a:ext cx="3074653" cy="3885926"/>
                    </a:xfrm>
                    <a:prstGeom prst="rect">
                      <a:avLst/>
                    </a:prstGeom>
                  </pic:spPr>
                </pic:pic>
              </a:graphicData>
            </a:graphic>
          </wp:inline>
        </w:drawing>
      </w:r>
    </w:p>
    <w:p w:rsidR="000E3631" w:rsidRDefault="00751103">
      <w:pPr>
        <w:pStyle w:val="normal0"/>
      </w:pPr>
      <w:r>
        <w:rPr>
          <w:noProof/>
          <w:lang w:val="en-US"/>
        </w:rPr>
        <w:pict>
          <v:shapetype id="_x0000_t202" coordsize="21600,21600" o:spt="202" path="m0,0l0,21600,21600,21600,21600,0xe">
            <v:stroke joinstyle="miter"/>
            <v:path gradientshapeok="t" o:connecttype="rect"/>
          </v:shapetype>
          <v:shape id="_x0000_s1027" type="#_x0000_t202" style="position:absolute;margin-left:252pt;margin-top:16.3pt;width:234pt;height:56.1pt;z-index:251663360;mso-wrap-edited:f;mso-position-horizontal:absolute;mso-position-vertical:absolute" wrapcoords="0 0 21600 0 21600 21600 0 21600 0 0" filled="f" stroked="f">
            <v:fill o:detectmouseclick="t"/>
            <v:textbox style="mso-next-textbox:#_x0000_s1027" inset=",7.2pt,,7.2pt">
              <w:txbxContent>
                <w:p w:rsidR="00751103" w:rsidRDefault="00751103" w:rsidP="00751103">
                  <w:r>
                    <w:t>Differences in adult and larval running speed measured after first and second temperature treatments.</w:t>
                  </w:r>
                </w:p>
              </w:txbxContent>
            </v:textbox>
            <w10:wrap type="tight"/>
          </v:shape>
        </w:pict>
      </w:r>
      <w:r w:rsidR="00BD5A90">
        <w:rPr>
          <w:noProof/>
          <w:lang w:val="en-US"/>
        </w:rPr>
        <w:pict>
          <v:shape id="_x0000_s1026" type="#_x0000_t202" style="position:absolute;margin-left:14pt;margin-top:14.2pt;width:234pt;height:56.1pt;z-index:251662336;mso-wrap-edited:f;mso-position-horizontal:absolute;mso-position-vertical:absolute" wrapcoords="0 0 21600 0 21600 21600 0 21600 0 0" filled="f" stroked="f">
            <v:fill o:detectmouseclick="t"/>
            <v:textbox style="mso-next-textbox:#_x0000_s1026" inset=",7.2pt,,7.2pt">
              <w:txbxContent>
                <w:p w:rsidR="00BD5A90" w:rsidRDefault="00BD5A90">
                  <w:r>
                    <w:t>Differences among PGI genotypes in effect of first temperature treatment on running speed in adults and larvae</w:t>
                  </w:r>
                </w:p>
              </w:txbxContent>
            </v:textbox>
            <w10:wrap type="tight"/>
          </v:shape>
        </w:pict>
      </w:r>
    </w:p>
    <w:p w:rsidR="00CC59F6" w:rsidRDefault="00CC59F6">
      <w:pPr>
        <w:pStyle w:val="normal0"/>
      </w:pPr>
    </w:p>
    <w:p w:rsidR="00CC59F6" w:rsidRDefault="00CC59F6">
      <w:pPr>
        <w:pStyle w:val="normal0"/>
      </w:pPr>
    </w:p>
    <w:p w:rsidR="000E3631" w:rsidRDefault="000E3631">
      <w:pPr>
        <w:pStyle w:val="normal0"/>
      </w:pPr>
    </w:p>
    <w:p w:rsidR="000E3631" w:rsidRDefault="00CC59F6">
      <w:pPr>
        <w:pStyle w:val="normal0"/>
      </w:pPr>
      <w:r>
        <w:t>Use the data above to answer the following questions:</w:t>
      </w:r>
    </w:p>
    <w:p w:rsidR="000E3631" w:rsidRDefault="00CC59F6">
      <w:pPr>
        <w:pStyle w:val="normal0"/>
        <w:numPr>
          <w:ilvl w:val="0"/>
          <w:numId w:val="1"/>
        </w:numPr>
      </w:pPr>
      <w:r>
        <w:t>Consider the experimental design used by these researchers.</w:t>
      </w:r>
    </w:p>
    <w:p w:rsidR="000E3631" w:rsidRDefault="00CC59F6">
      <w:pPr>
        <w:pStyle w:val="normal0"/>
        <w:numPr>
          <w:ilvl w:val="1"/>
          <w:numId w:val="1"/>
        </w:numPr>
      </w:pPr>
      <w:r>
        <w:rPr>
          <w:b/>
        </w:rPr>
        <w:t>Identify</w:t>
      </w:r>
      <w:r>
        <w:t xml:space="preserve"> how the researchers established a baseline for willow beetle respiration.</w:t>
      </w:r>
    </w:p>
    <w:p w:rsidR="000E3631" w:rsidRDefault="000E3631">
      <w:pPr>
        <w:pStyle w:val="normal0"/>
      </w:pPr>
    </w:p>
    <w:p w:rsidR="000E3631" w:rsidRDefault="000E3631">
      <w:pPr>
        <w:pStyle w:val="normal0"/>
      </w:pPr>
    </w:p>
    <w:p w:rsidR="000E3631" w:rsidRDefault="000E3631">
      <w:pPr>
        <w:pStyle w:val="normal0"/>
      </w:pPr>
    </w:p>
    <w:p w:rsidR="000E3631" w:rsidRDefault="00CC59F6">
      <w:pPr>
        <w:pStyle w:val="normal0"/>
        <w:numPr>
          <w:ilvl w:val="1"/>
          <w:numId w:val="1"/>
        </w:numPr>
      </w:pPr>
      <w:r>
        <w:rPr>
          <w:b/>
        </w:rPr>
        <w:t>Identify</w:t>
      </w:r>
      <w:r>
        <w:t xml:space="preserve"> what are the Independent and dependent variables in this experiment?</w:t>
      </w:r>
    </w:p>
    <w:p w:rsidR="000E3631" w:rsidRDefault="000E3631">
      <w:pPr>
        <w:pStyle w:val="normal0"/>
      </w:pPr>
    </w:p>
    <w:p w:rsidR="000E3631" w:rsidRDefault="000E3631">
      <w:pPr>
        <w:pStyle w:val="normal0"/>
      </w:pPr>
    </w:p>
    <w:p w:rsidR="000E3631" w:rsidRDefault="000E3631">
      <w:pPr>
        <w:pStyle w:val="normal0"/>
      </w:pPr>
    </w:p>
    <w:p w:rsidR="000E3631" w:rsidRDefault="00CC59F6">
      <w:pPr>
        <w:pStyle w:val="normal0"/>
        <w:numPr>
          <w:ilvl w:val="1"/>
          <w:numId w:val="1"/>
        </w:numPr>
      </w:pPr>
      <w:r>
        <w:rPr>
          <w:b/>
        </w:rPr>
        <w:t>Determine</w:t>
      </w:r>
      <w:r>
        <w:t xml:space="preserve"> the environmental conditions this experiment look to model?</w:t>
      </w:r>
    </w:p>
    <w:p w:rsidR="000E3631" w:rsidRDefault="000E3631">
      <w:pPr>
        <w:pStyle w:val="normal0"/>
      </w:pPr>
    </w:p>
    <w:p w:rsidR="000E3631" w:rsidRDefault="00CC59F6">
      <w:pPr>
        <w:pStyle w:val="normal0"/>
        <w:numPr>
          <w:ilvl w:val="0"/>
          <w:numId w:val="1"/>
        </w:numPr>
      </w:pPr>
      <w:r>
        <w:t xml:space="preserve">Examine figure 7 which shows the data collected for the “initial run” of the beetles.  </w:t>
      </w:r>
    </w:p>
    <w:p w:rsidR="000E3631" w:rsidRDefault="00CC59F6">
      <w:pPr>
        <w:pStyle w:val="normal0"/>
        <w:numPr>
          <w:ilvl w:val="1"/>
          <w:numId w:val="1"/>
        </w:numPr>
      </w:pPr>
      <w:r>
        <w:rPr>
          <w:b/>
        </w:rPr>
        <w:t>Identify</w:t>
      </w:r>
      <w:r>
        <w:t xml:space="preserve"> which s</w:t>
      </w:r>
      <w:r>
        <w:t xml:space="preserve">tage of the beetles life cycle (larvae or adult) appears to have a more statistically significant difference between organisms with the 1-1 vs. the 4-4 genotype. </w:t>
      </w: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CC59F6">
      <w:pPr>
        <w:pStyle w:val="normal0"/>
        <w:numPr>
          <w:ilvl w:val="1"/>
          <w:numId w:val="1"/>
        </w:numPr>
      </w:pPr>
      <w:r>
        <w:rPr>
          <w:b/>
        </w:rPr>
        <w:t>Justify</w:t>
      </w:r>
      <w:r>
        <w:t xml:space="preserve"> your answer to part a using the data presented.</w:t>
      </w: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CC59F6">
      <w:pPr>
        <w:pStyle w:val="normal0"/>
        <w:numPr>
          <w:ilvl w:val="0"/>
          <w:numId w:val="1"/>
        </w:numPr>
      </w:pPr>
      <w:r>
        <w:t>Consider</w:t>
      </w:r>
      <w:r>
        <w:rPr>
          <w:b/>
        </w:rPr>
        <w:t xml:space="preserve"> </w:t>
      </w:r>
      <w:r>
        <w:t xml:space="preserve">the race car/jeep analogy.  </w:t>
      </w:r>
      <w:r>
        <w:rPr>
          <w:b/>
        </w:rPr>
        <w:t xml:space="preserve">Determine </w:t>
      </w:r>
      <w:r>
        <w:t>which data best supports this analogy.</w:t>
      </w: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0E3631">
      <w:pPr>
        <w:pStyle w:val="normal0"/>
      </w:pPr>
    </w:p>
    <w:p w:rsidR="000E3631" w:rsidRDefault="00BD5A90">
      <w:pPr>
        <w:pStyle w:val="normal0"/>
      </w:pPr>
      <w:r>
        <w:t xml:space="preserve">Images adapted from </w:t>
      </w:r>
      <w:r w:rsidR="00CC59F6">
        <w:t>Rank, N.E. et al (2007) Phosphoglucose isomerase genotype affects running speed and heat shock protein expression after exposure to extreme temper</w:t>
      </w:r>
      <w:r w:rsidR="00CC59F6">
        <w:t>atures in a montane willow beetle.</w:t>
      </w:r>
      <w:r>
        <w:t xml:space="preserve"> </w:t>
      </w:r>
      <w:r w:rsidR="00CC59F6">
        <w:t>Journal of Experimental Biology 210: 750-764.</w:t>
      </w:r>
    </w:p>
    <w:sectPr w:rsidR="000E3631" w:rsidSect="000E3631">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D23"/>
    <w:multiLevelType w:val="multilevel"/>
    <w:tmpl w:val="CBD68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0E3631"/>
    <w:rsid w:val="000E3631"/>
    <w:rsid w:val="00652675"/>
    <w:rsid w:val="00751103"/>
    <w:rsid w:val="00BD5A90"/>
    <w:rsid w:val="00CC59F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E3631"/>
    <w:pPr>
      <w:keepNext/>
      <w:keepLines/>
      <w:spacing w:before="400" w:after="120"/>
      <w:outlineLvl w:val="0"/>
    </w:pPr>
    <w:rPr>
      <w:sz w:val="40"/>
      <w:szCs w:val="40"/>
    </w:rPr>
  </w:style>
  <w:style w:type="paragraph" w:styleId="Heading2">
    <w:name w:val="heading 2"/>
    <w:basedOn w:val="normal0"/>
    <w:next w:val="normal0"/>
    <w:rsid w:val="000E3631"/>
    <w:pPr>
      <w:keepNext/>
      <w:keepLines/>
      <w:spacing w:before="360" w:after="120"/>
      <w:outlineLvl w:val="1"/>
    </w:pPr>
    <w:rPr>
      <w:sz w:val="32"/>
      <w:szCs w:val="32"/>
    </w:rPr>
  </w:style>
  <w:style w:type="paragraph" w:styleId="Heading3">
    <w:name w:val="heading 3"/>
    <w:basedOn w:val="normal0"/>
    <w:next w:val="normal0"/>
    <w:rsid w:val="000E3631"/>
    <w:pPr>
      <w:keepNext/>
      <w:keepLines/>
      <w:spacing w:before="320" w:after="80"/>
      <w:outlineLvl w:val="2"/>
    </w:pPr>
    <w:rPr>
      <w:color w:val="434343"/>
      <w:sz w:val="28"/>
      <w:szCs w:val="28"/>
    </w:rPr>
  </w:style>
  <w:style w:type="paragraph" w:styleId="Heading4">
    <w:name w:val="heading 4"/>
    <w:basedOn w:val="normal0"/>
    <w:next w:val="normal0"/>
    <w:rsid w:val="000E3631"/>
    <w:pPr>
      <w:keepNext/>
      <w:keepLines/>
      <w:spacing w:before="280" w:after="80"/>
      <w:outlineLvl w:val="3"/>
    </w:pPr>
    <w:rPr>
      <w:color w:val="666666"/>
      <w:sz w:val="24"/>
      <w:szCs w:val="24"/>
    </w:rPr>
  </w:style>
  <w:style w:type="paragraph" w:styleId="Heading5">
    <w:name w:val="heading 5"/>
    <w:basedOn w:val="normal0"/>
    <w:next w:val="normal0"/>
    <w:rsid w:val="000E3631"/>
    <w:pPr>
      <w:keepNext/>
      <w:keepLines/>
      <w:spacing w:before="240" w:after="80"/>
      <w:outlineLvl w:val="4"/>
    </w:pPr>
    <w:rPr>
      <w:color w:val="666666"/>
    </w:rPr>
  </w:style>
  <w:style w:type="paragraph" w:styleId="Heading6">
    <w:name w:val="heading 6"/>
    <w:basedOn w:val="normal0"/>
    <w:next w:val="normal0"/>
    <w:rsid w:val="000E3631"/>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E3631"/>
  </w:style>
  <w:style w:type="paragraph" w:styleId="Title">
    <w:name w:val="Title"/>
    <w:basedOn w:val="normal0"/>
    <w:next w:val="normal0"/>
    <w:rsid w:val="000E3631"/>
    <w:pPr>
      <w:keepNext/>
      <w:keepLines/>
      <w:spacing w:after="60"/>
    </w:pPr>
    <w:rPr>
      <w:sz w:val="52"/>
      <w:szCs w:val="52"/>
    </w:rPr>
  </w:style>
  <w:style w:type="paragraph" w:styleId="Subtitle">
    <w:name w:val="Subtitle"/>
    <w:basedOn w:val="normal0"/>
    <w:next w:val="normal0"/>
    <w:rsid w:val="000E363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421</Words>
  <Characters>2401</Characters>
  <Application>Microsoft Macintosh Word</Application>
  <DocSecurity>0</DocSecurity>
  <Lines>20</Lines>
  <Paragraphs>4</Paragraphs>
  <ScaleCrop>false</ScaleCrop>
  <Company>UC Berkeley</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5</cp:revision>
  <dcterms:created xsi:type="dcterms:W3CDTF">2019-08-19T23:06:00Z</dcterms:created>
  <dcterms:modified xsi:type="dcterms:W3CDTF">2019-08-19T23:17:00Z</dcterms:modified>
</cp:coreProperties>
</file>